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FAB7B" w14:textId="77777777" w:rsidR="004B459C" w:rsidRPr="00707E09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7D723D6" w14:textId="290D5CC2" w:rsidR="00707E09" w:rsidRPr="007D567B" w:rsidRDefault="004B459C" w:rsidP="007D567B">
      <w:pPr>
        <w:spacing w:line="240" w:lineRule="auto"/>
        <w:jc w:val="center"/>
        <w:rPr>
          <w:b/>
          <w:sz w:val="23"/>
          <w:szCs w:val="23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7D567B" w:rsidRPr="007D567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7D567B" w:rsidRPr="007D567B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7D567B" w:rsidRPr="007D567B">
        <w:rPr>
          <w:rFonts w:ascii="Times New Roman" w:hAnsi="Times New Roman" w:cs="Times New Roman"/>
          <w:b/>
          <w:bCs/>
          <w:sz w:val="24"/>
          <w:szCs w:val="24"/>
        </w:rPr>
        <w:t xml:space="preserve">Отходы радиоактивные </w:t>
      </w:r>
      <w:proofErr w:type="spellStart"/>
      <w:r w:rsidR="007D567B" w:rsidRPr="007D567B">
        <w:rPr>
          <w:rFonts w:ascii="Times New Roman" w:hAnsi="Times New Roman" w:cs="Times New Roman"/>
          <w:b/>
          <w:bCs/>
          <w:sz w:val="24"/>
          <w:szCs w:val="24"/>
        </w:rPr>
        <w:t>битумированные</w:t>
      </w:r>
      <w:proofErr w:type="spellEnd"/>
      <w:r w:rsidR="007D567B" w:rsidRPr="007D567B">
        <w:rPr>
          <w:rFonts w:ascii="Times New Roman" w:hAnsi="Times New Roman" w:cs="Times New Roman"/>
          <w:b/>
          <w:bCs/>
          <w:sz w:val="24"/>
          <w:szCs w:val="24"/>
        </w:rPr>
        <w:t>. Общие технические требования</w:t>
      </w:r>
      <w:r w:rsidR="007D567B" w:rsidRPr="007D567B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511E63B3" w14:textId="77777777" w:rsid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567B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битумированием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понимают включение РАО в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твѐрдый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инертный материал на основе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асфальтенов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асфальтены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– твердые аморфные вещества, окрашенные в темный цвет, – от темно-бурого до черного.</w:t>
      </w:r>
      <w:proofErr w:type="gramEnd"/>
      <w:r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567B">
        <w:rPr>
          <w:rFonts w:ascii="Times New Roman" w:hAnsi="Times New Roman" w:cs="Times New Roman"/>
          <w:sz w:val="24"/>
          <w:szCs w:val="24"/>
        </w:rPr>
        <w:t>Асфальтеновые молекулы представляют собой полициклическую ароматическую сильно конденсированную систему с короткими алифатическими цепями в качестве заместителей ароматического ядра) и битумов.</w:t>
      </w:r>
      <w:proofErr w:type="gramEnd"/>
      <w:r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567B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битумирования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основан на смешении жидких или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пульпообразных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РАО (кубовые остатки (смесь, состоящая из натриевых солей синтетических жирных кислот и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неомыляемых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продуктов (спирты, углеводороды, продукты уплотнения с солесодержанием от 200 до 500 г/л) от упаривания, шламы и осадки различного происхождения) с горячим битумом и одновременным обезвоживанием. </w:t>
      </w:r>
      <w:proofErr w:type="gramEnd"/>
    </w:p>
    <w:p w14:paraId="577FDF6D" w14:textId="77777777" w:rsid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7B">
        <w:rPr>
          <w:rFonts w:ascii="Times New Roman" w:hAnsi="Times New Roman" w:cs="Times New Roman"/>
          <w:sz w:val="24"/>
          <w:szCs w:val="24"/>
        </w:rPr>
        <w:t xml:space="preserve">Битум можно отнести к самым применяемым в промышленности органическим вяжущим веществам. </w:t>
      </w:r>
    </w:p>
    <w:p w14:paraId="45E3028C" w14:textId="77777777" w:rsid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7B">
        <w:rPr>
          <w:rFonts w:ascii="Times New Roman" w:hAnsi="Times New Roman" w:cs="Times New Roman"/>
          <w:sz w:val="24"/>
          <w:szCs w:val="24"/>
        </w:rPr>
        <w:t xml:space="preserve">В связи с этим особую актуальность приобретают вопросы дальнейшего развития на системной основе разработки стандарта, которые устанавливает общие технические требования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битумированный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радиоактивным отходам. </w:t>
      </w:r>
    </w:p>
    <w:p w14:paraId="74691AA0" w14:textId="7F2F534C" w:rsid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7B">
        <w:rPr>
          <w:rFonts w:ascii="Times New Roman" w:hAnsi="Times New Roman" w:cs="Times New Roman"/>
          <w:sz w:val="24"/>
          <w:szCs w:val="24"/>
        </w:rPr>
        <w:t>Необходимо отметить, что на сегодняшний день введен в действие новый экологический кодекс, где также предусмотрены нормы и правила, регулирующие обращение с радиоактивными отходами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56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4DD8B8" w14:textId="30E5A148" w:rsidR="004B459C" w:rsidRP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567B">
        <w:rPr>
          <w:rFonts w:ascii="Times New Roman" w:hAnsi="Times New Roman" w:cs="Times New Roman"/>
          <w:sz w:val="24"/>
          <w:szCs w:val="24"/>
        </w:rPr>
        <w:t>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</w:t>
      </w:r>
      <w:proofErr w:type="gramEnd"/>
    </w:p>
    <w:p w14:paraId="18E9CFA3" w14:textId="77777777" w:rsidR="007D567B" w:rsidRPr="00F468FE" w:rsidRDefault="007D567B" w:rsidP="007D567B">
      <w:pPr>
        <w:pStyle w:val="a3"/>
        <w:rPr>
          <w:b/>
          <w:i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060D1DF" w14:textId="51C08515" w:rsidR="00707E09" w:rsidRPr="007D567B" w:rsidRDefault="007D567B" w:rsidP="004B459C">
      <w:pPr>
        <w:pStyle w:val="Style46"/>
        <w:widowControl/>
        <w:ind w:firstLine="567"/>
        <w:jc w:val="both"/>
        <w:rPr>
          <w:rFonts w:ascii="Times New Roman" w:hAnsi="Times New Roman" w:cs="Times New Roman"/>
        </w:rPr>
      </w:pPr>
      <w:r w:rsidRPr="007D567B">
        <w:rPr>
          <w:rFonts w:ascii="Times New Roman" w:hAnsi="Times New Roman" w:cs="Times New Roman"/>
        </w:rPr>
        <w:t xml:space="preserve">Отходы радиоактивные </w:t>
      </w:r>
      <w:proofErr w:type="spellStart"/>
      <w:r w:rsidRPr="007D567B">
        <w:rPr>
          <w:rFonts w:ascii="Times New Roman" w:hAnsi="Times New Roman" w:cs="Times New Roman"/>
        </w:rPr>
        <w:t>битумированные</w:t>
      </w:r>
      <w:proofErr w:type="spellEnd"/>
      <w:r w:rsidRPr="007D567B">
        <w:rPr>
          <w:rFonts w:ascii="Times New Roman" w:hAnsi="Times New Roman" w:cs="Times New Roman"/>
        </w:rPr>
        <w:t>.</w:t>
      </w:r>
    </w:p>
    <w:p w14:paraId="348447BA" w14:textId="77777777" w:rsidR="007D567B" w:rsidRDefault="007D567B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3C9B2722" w14:textId="77777777" w:rsidR="00972EAE" w:rsidRDefault="00972EAE" w:rsidP="00972EAE">
      <w:pPr>
        <w:pStyle w:val="a3"/>
        <w:ind w:firstLine="708"/>
        <w:rPr>
          <w:rFonts w:cs="Times New Roman"/>
          <w:szCs w:val="24"/>
          <w:shd w:val="clear" w:color="auto" w:fill="FFFFFF"/>
        </w:rPr>
      </w:pPr>
    </w:p>
    <w:p w14:paraId="60C73493" w14:textId="77777777" w:rsidR="00972EAE" w:rsidRPr="00972EAE" w:rsidRDefault="00972EAE" w:rsidP="00972EA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>ГОСТ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>9.049-91 Единая система защиты от коррозии и старения. Материалы полимерные и их компоненты. Методы лабораторных испытаний на стойкость к воздействию плесневых грибов</w:t>
      </w:r>
    </w:p>
    <w:p w14:paraId="5538E71C" w14:textId="77777777" w:rsidR="00972EAE" w:rsidRPr="00972EAE" w:rsidRDefault="00972EAE" w:rsidP="00972EA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>ГОСТ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12.1.044-2018 Система стандартов безопасности труда. </w:t>
      </w:r>
      <w:proofErr w:type="spellStart"/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Пожаровзрывоопасность</w:t>
      </w:r>
      <w:proofErr w:type="spellEnd"/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веществ и материалов. Номенклатура показателей и методы их определения</w:t>
      </w:r>
    </w:p>
    <w:p w14:paraId="0306F2BE" w14:textId="77777777" w:rsidR="00972EAE" w:rsidRPr="00972EAE" w:rsidRDefault="00972EAE" w:rsidP="00972EA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ГОСТ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972EAE">
        <w:rPr>
          <w:rFonts w:ascii="Times New Roman" w:hAnsi="Times New Roman" w:cs="Times New Roman"/>
          <w:sz w:val="24"/>
          <w:szCs w:val="24"/>
          <w:shd w:val="clear" w:color="auto" w:fill="FFFFFF"/>
        </w:rPr>
        <w:t>29114-91 Отходы радиоактивные. Метод измерения химической устойчивости отвержденных радиоактивных отходов посредством длительного выщелачивания.</w:t>
      </w:r>
    </w:p>
    <w:p w14:paraId="5D7D1EE4" w14:textId="77777777" w:rsidR="007D567B" w:rsidRDefault="007D567B" w:rsidP="00972EAE">
      <w:pPr>
        <w:pStyle w:val="11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7D567B" w:rsidRDefault="004B459C" w:rsidP="007D567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225F47B2" w:rsidR="00707E09" w:rsidRP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7B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ЕвропейскоАзиатская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Ассоциация «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proofErr w:type="gramStart"/>
      <w:r w:rsidRPr="007D567B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я</w:t>
      </w:r>
      <w:proofErr w:type="gramEnd"/>
      <w:r w:rsidRPr="007D567B">
        <w:rPr>
          <w:rFonts w:ascii="Times New Roman" w:hAnsi="Times New Roman" w:cs="Times New Roman"/>
          <w:sz w:val="24"/>
          <w:szCs w:val="24"/>
        </w:rPr>
        <w:t xml:space="preserve"> ассоциация производителей экологически чистой продукции», ОЮЛ «Ассоциация экологических организаций Казахстана» и др.</w:t>
      </w:r>
    </w:p>
    <w:p w14:paraId="34E8B61D" w14:textId="77777777" w:rsidR="00972EAE" w:rsidRDefault="00972EAE" w:rsidP="00972E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3A1D75" w14:textId="77777777" w:rsidR="007D567B" w:rsidRPr="007D567B" w:rsidRDefault="00707E09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Министерство экологии, геологии и природных ресурсов Республики Казахстан, ТК 102, НПП РК «</w:t>
      </w:r>
      <w:proofErr w:type="spellStart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Атамекен</w:t>
      </w:r>
      <w:proofErr w:type="spellEnd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="007D567B" w:rsidRPr="007D567B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ЕвропейскоАзиатская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Ассоциация «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proofErr w:type="gramStart"/>
      <w:r w:rsidR="007D567B" w:rsidRPr="007D567B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я</w:t>
      </w:r>
      <w:proofErr w:type="gram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ассоциация производителей экологически чистой продукции», ОЮЛ «Ассоциация экологических организаций Казахстана» и др.</w:t>
      </w:r>
    </w:p>
    <w:p w14:paraId="3D3C0236" w14:textId="40AE7F0F"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F3EB278" w14:textId="77777777" w:rsidR="007D567B" w:rsidRPr="007D567B" w:rsidRDefault="007D567B" w:rsidP="007D567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567B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разработан с учетом требований ГОСТ </w:t>
      </w:r>
      <w:proofErr w:type="gramStart"/>
      <w:r w:rsidRPr="007D567B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7D567B">
        <w:rPr>
          <w:rFonts w:ascii="Times New Roman" w:hAnsi="Times New Roman" w:cs="Times New Roman"/>
          <w:bCs/>
          <w:sz w:val="24"/>
          <w:szCs w:val="24"/>
        </w:rPr>
        <w:t xml:space="preserve"> 50927-96 «</w:t>
      </w:r>
      <w:r w:rsidRPr="007D567B">
        <w:rPr>
          <w:rFonts w:ascii="Times New Roman" w:hAnsi="Times New Roman" w:cs="Times New Roman"/>
          <w:sz w:val="24"/>
          <w:szCs w:val="24"/>
        </w:rPr>
        <w:t xml:space="preserve">Отходы радиоактивные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битумированные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>. Общие технические требования»</w:t>
      </w:r>
    </w:p>
    <w:p w14:paraId="7D47F35F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proofErr w:type="gramStart"/>
      <w:r w:rsidRPr="00707E0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л, д. 11, здание «Эталонный Центр»</w:t>
      </w:r>
    </w:p>
    <w:p w14:paraId="2F4F4E83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707E0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7E0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4983E" w14:textId="77777777" w:rsidR="00AE0FDE" w:rsidRDefault="00AE0FDE" w:rsidP="00A4133A">
      <w:pPr>
        <w:spacing w:after="0" w:line="240" w:lineRule="auto"/>
      </w:pPr>
      <w:r>
        <w:separator/>
      </w:r>
    </w:p>
  </w:endnote>
  <w:endnote w:type="continuationSeparator" w:id="0">
    <w:p w14:paraId="0EF75F2E" w14:textId="77777777" w:rsidR="00AE0FDE" w:rsidRDefault="00AE0FDE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2EA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C5E37" w14:textId="77777777" w:rsidR="00AE0FDE" w:rsidRDefault="00AE0FDE" w:rsidP="00A4133A">
      <w:pPr>
        <w:spacing w:after="0" w:line="240" w:lineRule="auto"/>
      </w:pPr>
      <w:r>
        <w:separator/>
      </w:r>
    </w:p>
  </w:footnote>
  <w:footnote w:type="continuationSeparator" w:id="0">
    <w:p w14:paraId="59EBF9BE" w14:textId="77777777" w:rsidR="00AE0FDE" w:rsidRDefault="00AE0FDE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9111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D567B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72EAE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0FDE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13</cp:revision>
  <cp:lastPrinted>2019-05-06T08:17:00Z</cp:lastPrinted>
  <dcterms:created xsi:type="dcterms:W3CDTF">2019-11-21T16:05:00Z</dcterms:created>
  <dcterms:modified xsi:type="dcterms:W3CDTF">2021-06-04T04:41:00Z</dcterms:modified>
</cp:coreProperties>
</file>